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CE75B" w14:textId="69E5D1C2" w:rsidR="0003011A" w:rsidRDefault="00D37C9C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04 Health</w:t>
      </w:r>
      <w:r w:rsidR="00A972AB">
        <w:rPr>
          <w:rFonts w:ascii="Arial" w:hAnsi="Arial" w:cs="Arial"/>
          <w:b/>
          <w:color w:val="000000"/>
          <w:sz w:val="28"/>
          <w:szCs w:val="28"/>
        </w:rPr>
        <w:t xml:space="preserve"> Procedures</w:t>
      </w:r>
    </w:p>
    <w:p w14:paraId="20070979" w14:textId="49A43601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</w:t>
      </w:r>
      <w:r w:rsidR="00D37C9C">
        <w:rPr>
          <w:rFonts w:ascii="Arial" w:hAnsi="Arial" w:cs="Arial"/>
          <w:b/>
          <w:color w:val="000000"/>
        </w:rPr>
        <w:t>4</w:t>
      </w:r>
      <w:r w:rsidRPr="00D80D49">
        <w:rPr>
          <w:rFonts w:ascii="Arial" w:hAnsi="Arial" w:cs="Arial"/>
          <w:b/>
          <w:color w:val="000000"/>
        </w:rPr>
        <w:t>.</w:t>
      </w:r>
      <w:r w:rsidR="00611042">
        <w:rPr>
          <w:rFonts w:ascii="Arial" w:hAnsi="Arial" w:cs="Arial"/>
          <w:b/>
          <w:color w:val="000000"/>
        </w:rPr>
        <w:t>3 Life-saving Medication and Invasive Treatments</w:t>
      </w:r>
    </w:p>
    <w:p w14:paraId="4639E368" w14:textId="77777777" w:rsidR="002F57D0" w:rsidRDefault="002F57D0" w:rsidP="002F57D0">
      <w:pPr>
        <w:spacing w:before="120" w:after="120" w:line="360" w:lineRule="auto"/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Life-saving medication and invasive treatments may include a</w:t>
      </w:r>
      <w:r>
        <w:rPr>
          <w:rFonts w:ascii="Arial" w:hAnsi="Arial" w:cs="Arial"/>
          <w:snapToGrid w:val="0"/>
          <w:sz w:val="22"/>
          <w:szCs w:val="22"/>
        </w:rPr>
        <w:t>drenaline injections (</w:t>
      </w:r>
      <w:proofErr w:type="spellStart"/>
      <w:r>
        <w:rPr>
          <w:rFonts w:ascii="Arial" w:hAnsi="Arial" w:cs="Arial"/>
          <w:snapToGrid w:val="0"/>
          <w:sz w:val="22"/>
          <w:szCs w:val="22"/>
        </w:rPr>
        <w:t>Epipens</w:t>
      </w:r>
      <w:proofErr w:type="spellEnd"/>
      <w:r>
        <w:rPr>
          <w:rFonts w:ascii="Arial" w:hAnsi="Arial" w:cs="Arial"/>
          <w:snapToGrid w:val="0"/>
          <w:sz w:val="22"/>
          <w:szCs w:val="22"/>
        </w:rPr>
        <w:t xml:space="preserve">) for anaphylactic shock reactions (caused by allergies to nuts, eggs etc) or invasive treatment such as rectal administration of Diazepam (for epilepsy). </w:t>
      </w:r>
    </w:p>
    <w:p w14:paraId="35D5E57F" w14:textId="77777777" w:rsidR="002F57D0" w:rsidRDefault="002F57D0" w:rsidP="002F57D0">
      <w:pPr>
        <w:pStyle w:val="ListParagraph"/>
        <w:numPr>
          <w:ilvl w:val="0"/>
          <w:numId w:val="39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The key person responsible for the intimate care of children who require life-saving medication or invasive treatment will undertake their duties in a professional manner having due regard to the procedures listed above.</w:t>
      </w:r>
    </w:p>
    <w:p w14:paraId="69D2155F" w14:textId="77777777" w:rsidR="002F57D0" w:rsidRDefault="002F57D0" w:rsidP="002F57D0">
      <w:pPr>
        <w:pStyle w:val="ListParagraph"/>
        <w:numPr>
          <w:ilvl w:val="0"/>
          <w:numId w:val="39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child’s welfare is paramount, and their experience of intimate and personal care should be positive. Every child is treated as an individual and care is given gently and sensitively; no child should be attended to in a way that causes distress or pain</w:t>
      </w:r>
      <w:r>
        <w:rPr>
          <w:rFonts w:ascii="Arial" w:hAnsi="Arial" w:cs="Arial"/>
        </w:rPr>
        <w:t xml:space="preserve">. </w:t>
      </w:r>
    </w:p>
    <w:p w14:paraId="3B8ACE5B" w14:textId="77777777" w:rsidR="002F57D0" w:rsidRDefault="002F57D0" w:rsidP="002F57D0">
      <w:pPr>
        <w:pStyle w:val="ListParagraph"/>
        <w:numPr>
          <w:ilvl w:val="0"/>
          <w:numId w:val="39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key person works in close partnership with parents/carers and other professionals to share information and provide continuity of care.</w:t>
      </w:r>
    </w:p>
    <w:p w14:paraId="571B41AA" w14:textId="77777777" w:rsidR="002F57D0" w:rsidRDefault="002F57D0" w:rsidP="002F57D0">
      <w:pPr>
        <w:pStyle w:val="ListParagraph"/>
        <w:numPr>
          <w:ilvl w:val="0"/>
          <w:numId w:val="39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Children with complex and/or long-term health conditions have a health care plan (04.2a) in </w:t>
      </w:r>
      <w:proofErr w:type="gramStart"/>
      <w:r>
        <w:rPr>
          <w:rFonts w:ascii="Arial" w:hAnsi="Arial" w:cs="Arial"/>
          <w:sz w:val="22"/>
          <w:szCs w:val="22"/>
        </w:rPr>
        <w:t>place  which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takes into account</w:t>
      </w:r>
      <w:proofErr w:type="gramEnd"/>
      <w:r>
        <w:rPr>
          <w:rFonts w:ascii="Arial" w:hAnsi="Arial" w:cs="Arial"/>
          <w:sz w:val="22"/>
          <w:szCs w:val="22"/>
        </w:rPr>
        <w:t xml:space="preserve"> the principles and best practice guidance given here.</w:t>
      </w:r>
    </w:p>
    <w:p w14:paraId="4BB2F0F9" w14:textId="77777777" w:rsidR="002F57D0" w:rsidRDefault="002F57D0" w:rsidP="002F57D0">
      <w:pPr>
        <w:pStyle w:val="ListParagraph"/>
        <w:numPr>
          <w:ilvl w:val="0"/>
          <w:numId w:val="39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Key persons have appropriate training for administration of treatment and are aware of infection control best practice, for example, using personal protective equipment (PPE).</w:t>
      </w:r>
    </w:p>
    <w:p w14:paraId="2AD34E9C" w14:textId="77777777" w:rsidR="002F57D0" w:rsidRDefault="002F57D0" w:rsidP="002F57D0">
      <w:pPr>
        <w:pStyle w:val="ListParagraph"/>
        <w:numPr>
          <w:ilvl w:val="0"/>
          <w:numId w:val="39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Key persons speak directly to the child, explaining what they are doing as appropriate to the child’s age and level of comprehension.</w:t>
      </w:r>
    </w:p>
    <w:p w14:paraId="718D4684" w14:textId="77777777" w:rsidR="005F100D" w:rsidRPr="005F100D" w:rsidRDefault="005F100D" w:rsidP="005F100D">
      <w:pPr>
        <w:pStyle w:val="ListParagraph"/>
        <w:numPr>
          <w:ilvl w:val="0"/>
          <w:numId w:val="39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F100D">
        <w:rPr>
          <w:rFonts w:ascii="Arial" w:hAnsi="Arial" w:cs="Arial"/>
          <w:sz w:val="22"/>
          <w:szCs w:val="22"/>
        </w:rPr>
        <w:t>Children’s privacy is considered and balanced with safeguarding and support needs when changing clothing, nappies and toileting.</w:t>
      </w:r>
    </w:p>
    <w:p w14:paraId="273C079B" w14:textId="77777777" w:rsidR="002F57D0" w:rsidRDefault="002F57D0" w:rsidP="002F57D0">
      <w:pPr>
        <w:spacing w:before="120" w:after="120" w:line="360" w:lineRule="auto"/>
        <w:ind w:left="720" w:hanging="720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Record keeping</w:t>
      </w:r>
    </w:p>
    <w:p w14:paraId="44FC7F74" w14:textId="77777777" w:rsidR="002F57D0" w:rsidRDefault="002F57D0" w:rsidP="002F57D0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snapToGrid w:val="0"/>
          <w:sz w:val="22"/>
          <w:szCs w:val="22"/>
        </w:rPr>
        <w:t>For a child who requires invasive treatment the following must be in place from the outset:</w:t>
      </w:r>
    </w:p>
    <w:p w14:paraId="25B25D2F" w14:textId="77777777" w:rsidR="002F57D0" w:rsidRDefault="002F57D0" w:rsidP="002F57D0">
      <w:pPr>
        <w:widowControl w:val="0"/>
        <w:numPr>
          <w:ilvl w:val="0"/>
          <w:numId w:val="40"/>
        </w:numPr>
        <w:suppressAutoHyphens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 letter from the child's GP/consultant stating the child's condition and what medication if any is to be administered</w:t>
      </w:r>
    </w:p>
    <w:p w14:paraId="46AD97F6" w14:textId="77777777" w:rsidR="002F57D0" w:rsidRDefault="002F57D0" w:rsidP="002F57D0">
      <w:pPr>
        <w:widowControl w:val="0"/>
        <w:numPr>
          <w:ilvl w:val="0"/>
          <w:numId w:val="40"/>
        </w:numPr>
        <w:suppressAutoHyphens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written consent from parents allowing members of staff to administer medication</w:t>
      </w:r>
    </w:p>
    <w:p w14:paraId="0CAB8193" w14:textId="77777777" w:rsidR="002F57D0" w:rsidRDefault="002F57D0" w:rsidP="002F57D0">
      <w:pPr>
        <w:widowControl w:val="0"/>
        <w:numPr>
          <w:ilvl w:val="0"/>
          <w:numId w:val="40"/>
        </w:numPr>
        <w:suppressAutoHyphens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proof of training in the administration of such medication by the child's GP, a district nurse, children’s nurse specialist or a community paediatric nurse</w:t>
      </w:r>
    </w:p>
    <w:p w14:paraId="2A96A9A3" w14:textId="77777777" w:rsidR="002F57D0" w:rsidRDefault="002F57D0" w:rsidP="002F57D0">
      <w:pPr>
        <w:widowControl w:val="0"/>
        <w:numPr>
          <w:ilvl w:val="0"/>
          <w:numId w:val="40"/>
        </w:numPr>
        <w:suppressAutoHyphens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 healthcare plan (04.2a</w:t>
      </w:r>
    </w:p>
    <w:p w14:paraId="70F6A5C2" w14:textId="77777777" w:rsidR="002F57D0" w:rsidRDefault="002F57D0" w:rsidP="002F57D0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Copies of all letters relating to these children must be sent to the insurance provider for appraisal. Confirmation will then be issued in writing confirming that the insurance has been </w:t>
      </w:r>
      <w:r>
        <w:rPr>
          <w:rFonts w:ascii="Arial" w:hAnsi="Arial" w:cs="Arial"/>
          <w:snapToGrid w:val="0"/>
          <w:sz w:val="22"/>
          <w:szCs w:val="22"/>
        </w:rPr>
        <w:lastRenderedPageBreak/>
        <w:t>extended. A record is made in the medication record book of the intimate/invasive treatment each time it is given.</w:t>
      </w:r>
    </w:p>
    <w:p w14:paraId="4141F19F" w14:textId="77777777" w:rsidR="002F57D0" w:rsidRDefault="002F57D0" w:rsidP="002F57D0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Physiotherapy</w:t>
      </w:r>
    </w:p>
    <w:p w14:paraId="19DF3B34" w14:textId="77777777" w:rsidR="002F57D0" w:rsidRDefault="002F57D0" w:rsidP="002F57D0">
      <w:pPr>
        <w:pStyle w:val="ListParagraph"/>
        <w:widowControl w:val="0"/>
        <w:numPr>
          <w:ilvl w:val="0"/>
          <w:numId w:val="41"/>
        </w:numPr>
        <w:suppressAutoHyphens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Children who require physiotherapy whilst attending the setting should have this carried out by a trained physiotherapist.</w:t>
      </w:r>
    </w:p>
    <w:p w14:paraId="23EEF696" w14:textId="77777777" w:rsidR="002F57D0" w:rsidRDefault="002F57D0" w:rsidP="002F57D0">
      <w:pPr>
        <w:pStyle w:val="ListParagraph"/>
        <w:widowControl w:val="0"/>
        <w:numPr>
          <w:ilvl w:val="0"/>
          <w:numId w:val="41"/>
        </w:numPr>
        <w:suppressAutoHyphens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If it is agreed in the health care plan that the key person should undertake part of the physiotherapy </w:t>
      </w:r>
      <w:proofErr w:type="gramStart"/>
      <w:r>
        <w:rPr>
          <w:rFonts w:ascii="Arial" w:hAnsi="Arial" w:cs="Arial"/>
          <w:snapToGrid w:val="0"/>
          <w:sz w:val="22"/>
          <w:szCs w:val="22"/>
        </w:rPr>
        <w:t>regime</w:t>
      </w:r>
      <w:proofErr w:type="gramEnd"/>
      <w:r>
        <w:rPr>
          <w:rFonts w:ascii="Arial" w:hAnsi="Arial" w:cs="Arial"/>
          <w:snapToGrid w:val="0"/>
          <w:sz w:val="22"/>
          <w:szCs w:val="22"/>
        </w:rPr>
        <w:t xml:space="preserve"> then the required technique must be demonstrated by the physiotherapist personally; written guidance must also be given and reviewed regularly. The physiotherapist should observe the practitioner applying the technique in the first instance.</w:t>
      </w:r>
    </w:p>
    <w:p w14:paraId="217690EA" w14:textId="77777777" w:rsidR="002F57D0" w:rsidRDefault="002F57D0" w:rsidP="002F57D0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Safeguarding/child protection</w:t>
      </w:r>
    </w:p>
    <w:p w14:paraId="5CA2323B" w14:textId="77777777" w:rsidR="002F57D0" w:rsidRDefault="002F57D0" w:rsidP="002F57D0">
      <w:pPr>
        <w:pStyle w:val="ListParagraph"/>
        <w:widowControl w:val="0"/>
        <w:numPr>
          <w:ilvl w:val="0"/>
          <w:numId w:val="42"/>
        </w:numPr>
        <w:suppressAutoHyphens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Practitioners recognise that children with SEND are particularly vulnerable to all types of abuse, therefore the safeguarding procedures are followed rigorously.</w:t>
      </w:r>
    </w:p>
    <w:p w14:paraId="556DD760" w14:textId="77777777" w:rsidR="002F57D0" w:rsidRDefault="002F57D0" w:rsidP="002F57D0">
      <w:pPr>
        <w:pStyle w:val="ListParagraph"/>
        <w:widowControl w:val="0"/>
        <w:numPr>
          <w:ilvl w:val="0"/>
          <w:numId w:val="42"/>
        </w:numPr>
        <w:suppressAutoHyphens w:val="0"/>
        <w:spacing w:before="120"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snapToGrid w:val="0"/>
          <w:sz w:val="22"/>
          <w:szCs w:val="22"/>
        </w:rPr>
        <w:t>If a practitioner has any concerns about physical changes noted during a procedure, for example unexplained marks or bruising then the concerns are discussed with the designated person for safeguarding and the relevant procedure is followed.</w:t>
      </w:r>
    </w:p>
    <w:p w14:paraId="71EC64D3" w14:textId="77777777" w:rsidR="002F57D0" w:rsidRDefault="002F57D0" w:rsidP="002F57D0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Treatments such as inhalers or Epi-pens must be immediately accessible in an emergency.</w:t>
      </w:r>
    </w:p>
    <w:p w14:paraId="00221A66" w14:textId="12C9B571" w:rsidR="0003011A" w:rsidRPr="00CD35E5" w:rsidRDefault="0003011A" w:rsidP="00B06532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sectPr w:rsidR="0003011A" w:rsidRPr="00CD35E5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F56E9" w14:textId="77777777" w:rsidR="00B81AFE" w:rsidRDefault="00B81AFE" w:rsidP="00CA26E1">
      <w:r>
        <w:separator/>
      </w:r>
    </w:p>
  </w:endnote>
  <w:endnote w:type="continuationSeparator" w:id="0">
    <w:p w14:paraId="4EB03BBB" w14:textId="77777777" w:rsidR="00B81AFE" w:rsidRDefault="00B81AFE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</w:t>
    </w:r>
    <w:proofErr w:type="spellStart"/>
    <w:r>
      <w:rPr>
        <w:rFonts w:ascii="ChalkyChuck" w:hAnsi="ChalkyChuck"/>
        <w:b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 CIO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18 Welford Road, </w:t>
    </w:r>
    <w:proofErr w:type="spellStart"/>
    <w:r>
      <w:rPr>
        <w:rFonts w:ascii="ChalkyChuck" w:hAnsi="ChalkyChuck"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color w:val="808080" w:themeColor="background1" w:themeShade="80"/>
        <w:sz w:val="20"/>
        <w:szCs w:val="20"/>
      </w:rPr>
      <w:t>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63587" w14:textId="77777777" w:rsidR="00B81AFE" w:rsidRDefault="00B81AFE" w:rsidP="00CA26E1">
      <w:r>
        <w:separator/>
      </w:r>
    </w:p>
  </w:footnote>
  <w:footnote w:type="continuationSeparator" w:id="0">
    <w:p w14:paraId="51D27AEF" w14:textId="77777777" w:rsidR="00B81AFE" w:rsidRDefault="00B81AFE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F96675B0">
      <w:numFmt w:val="decimal"/>
      <w:lvlText w:val=""/>
      <w:lvlJc w:val="left"/>
      <w:pPr>
        <w:ind w:left="0" w:firstLine="0"/>
      </w:pPr>
    </w:lvl>
    <w:lvl w:ilvl="2" w:tplc="45F8922A">
      <w:numFmt w:val="decimal"/>
      <w:lvlText w:val=""/>
      <w:lvlJc w:val="left"/>
      <w:pPr>
        <w:ind w:left="0" w:firstLine="0"/>
      </w:pPr>
    </w:lvl>
    <w:lvl w:ilvl="3" w:tplc="CA0E07AA">
      <w:numFmt w:val="decimal"/>
      <w:lvlText w:val=""/>
      <w:lvlJc w:val="left"/>
      <w:pPr>
        <w:ind w:left="0" w:firstLine="0"/>
      </w:pPr>
    </w:lvl>
    <w:lvl w:ilvl="4" w:tplc="524450F4">
      <w:numFmt w:val="decimal"/>
      <w:lvlText w:val=""/>
      <w:lvlJc w:val="left"/>
      <w:pPr>
        <w:ind w:left="0" w:firstLine="0"/>
      </w:pPr>
    </w:lvl>
    <w:lvl w:ilvl="5" w:tplc="3B0E0BB6">
      <w:numFmt w:val="decimal"/>
      <w:lvlText w:val=""/>
      <w:lvlJc w:val="left"/>
      <w:pPr>
        <w:ind w:left="0" w:firstLine="0"/>
      </w:pPr>
    </w:lvl>
    <w:lvl w:ilvl="6" w:tplc="953A497A">
      <w:numFmt w:val="decimal"/>
      <w:lvlText w:val=""/>
      <w:lvlJc w:val="left"/>
      <w:pPr>
        <w:ind w:left="0" w:firstLine="0"/>
      </w:pPr>
    </w:lvl>
    <w:lvl w:ilvl="7" w:tplc="1ADA5C30">
      <w:numFmt w:val="decimal"/>
      <w:lvlText w:val=""/>
      <w:lvlJc w:val="left"/>
      <w:pPr>
        <w:ind w:left="0" w:firstLine="0"/>
      </w:pPr>
    </w:lvl>
    <w:lvl w:ilvl="8" w:tplc="18CEDFE2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F96675B0">
      <w:numFmt w:val="decimal"/>
      <w:lvlText w:val=""/>
      <w:lvlJc w:val="left"/>
      <w:pPr>
        <w:ind w:left="0" w:firstLine="0"/>
      </w:pPr>
    </w:lvl>
    <w:lvl w:ilvl="2" w:tplc="45F8922A">
      <w:numFmt w:val="decimal"/>
      <w:lvlText w:val=""/>
      <w:lvlJc w:val="left"/>
      <w:pPr>
        <w:ind w:left="0" w:firstLine="0"/>
      </w:pPr>
    </w:lvl>
    <w:lvl w:ilvl="3" w:tplc="CA0E07AA">
      <w:numFmt w:val="decimal"/>
      <w:lvlText w:val=""/>
      <w:lvlJc w:val="left"/>
      <w:pPr>
        <w:ind w:left="0" w:firstLine="0"/>
      </w:pPr>
    </w:lvl>
    <w:lvl w:ilvl="4" w:tplc="524450F4">
      <w:numFmt w:val="decimal"/>
      <w:lvlText w:val=""/>
      <w:lvlJc w:val="left"/>
      <w:pPr>
        <w:ind w:left="0" w:firstLine="0"/>
      </w:pPr>
    </w:lvl>
    <w:lvl w:ilvl="5" w:tplc="3B0E0BB6">
      <w:numFmt w:val="decimal"/>
      <w:lvlText w:val=""/>
      <w:lvlJc w:val="left"/>
      <w:pPr>
        <w:ind w:left="0" w:firstLine="0"/>
      </w:pPr>
    </w:lvl>
    <w:lvl w:ilvl="6" w:tplc="953A497A">
      <w:numFmt w:val="decimal"/>
      <w:lvlText w:val=""/>
      <w:lvlJc w:val="left"/>
      <w:pPr>
        <w:ind w:left="0" w:firstLine="0"/>
      </w:pPr>
    </w:lvl>
    <w:lvl w:ilvl="7" w:tplc="1ADA5C30">
      <w:numFmt w:val="decimal"/>
      <w:lvlText w:val=""/>
      <w:lvlJc w:val="left"/>
      <w:pPr>
        <w:ind w:left="0" w:firstLine="0"/>
      </w:pPr>
    </w:lvl>
    <w:lvl w:ilvl="8" w:tplc="18CEDFE2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3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F96675B0">
      <w:numFmt w:val="decimal"/>
      <w:lvlText w:val=""/>
      <w:lvlJc w:val="left"/>
      <w:pPr>
        <w:ind w:left="0" w:firstLine="0"/>
      </w:pPr>
    </w:lvl>
    <w:lvl w:ilvl="2" w:tplc="45F8922A">
      <w:numFmt w:val="decimal"/>
      <w:lvlText w:val=""/>
      <w:lvlJc w:val="left"/>
      <w:pPr>
        <w:ind w:left="0" w:firstLine="0"/>
      </w:pPr>
    </w:lvl>
    <w:lvl w:ilvl="3" w:tplc="CA0E07AA">
      <w:numFmt w:val="decimal"/>
      <w:lvlText w:val=""/>
      <w:lvlJc w:val="left"/>
      <w:pPr>
        <w:ind w:left="0" w:firstLine="0"/>
      </w:pPr>
    </w:lvl>
    <w:lvl w:ilvl="4" w:tplc="524450F4">
      <w:numFmt w:val="decimal"/>
      <w:lvlText w:val=""/>
      <w:lvlJc w:val="left"/>
      <w:pPr>
        <w:ind w:left="0" w:firstLine="0"/>
      </w:pPr>
    </w:lvl>
    <w:lvl w:ilvl="5" w:tplc="3B0E0BB6">
      <w:numFmt w:val="decimal"/>
      <w:lvlText w:val=""/>
      <w:lvlJc w:val="left"/>
      <w:pPr>
        <w:ind w:left="0" w:firstLine="0"/>
      </w:pPr>
    </w:lvl>
    <w:lvl w:ilvl="6" w:tplc="953A497A">
      <w:numFmt w:val="decimal"/>
      <w:lvlText w:val=""/>
      <w:lvlJc w:val="left"/>
      <w:pPr>
        <w:ind w:left="0" w:firstLine="0"/>
      </w:pPr>
    </w:lvl>
    <w:lvl w:ilvl="7" w:tplc="1ADA5C30">
      <w:numFmt w:val="decimal"/>
      <w:lvlText w:val=""/>
      <w:lvlJc w:val="left"/>
      <w:pPr>
        <w:ind w:left="0" w:firstLine="0"/>
      </w:pPr>
    </w:lvl>
    <w:lvl w:ilvl="8" w:tplc="18CEDFE2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F96675B0">
      <w:numFmt w:val="decimal"/>
      <w:lvlText w:val=""/>
      <w:lvlJc w:val="left"/>
      <w:pPr>
        <w:ind w:left="0" w:firstLine="0"/>
      </w:pPr>
    </w:lvl>
    <w:lvl w:ilvl="2" w:tplc="45F8922A">
      <w:numFmt w:val="decimal"/>
      <w:lvlText w:val=""/>
      <w:lvlJc w:val="left"/>
      <w:pPr>
        <w:ind w:left="0" w:firstLine="0"/>
      </w:pPr>
    </w:lvl>
    <w:lvl w:ilvl="3" w:tplc="CA0E07AA">
      <w:numFmt w:val="decimal"/>
      <w:lvlText w:val=""/>
      <w:lvlJc w:val="left"/>
      <w:pPr>
        <w:ind w:left="0" w:firstLine="0"/>
      </w:pPr>
    </w:lvl>
    <w:lvl w:ilvl="4" w:tplc="524450F4">
      <w:numFmt w:val="decimal"/>
      <w:lvlText w:val=""/>
      <w:lvlJc w:val="left"/>
      <w:pPr>
        <w:ind w:left="0" w:firstLine="0"/>
      </w:pPr>
    </w:lvl>
    <w:lvl w:ilvl="5" w:tplc="3B0E0BB6">
      <w:numFmt w:val="decimal"/>
      <w:lvlText w:val=""/>
      <w:lvlJc w:val="left"/>
      <w:pPr>
        <w:ind w:left="0" w:firstLine="0"/>
      </w:pPr>
    </w:lvl>
    <w:lvl w:ilvl="6" w:tplc="953A497A">
      <w:numFmt w:val="decimal"/>
      <w:lvlText w:val=""/>
      <w:lvlJc w:val="left"/>
      <w:pPr>
        <w:ind w:left="0" w:firstLine="0"/>
      </w:pPr>
    </w:lvl>
    <w:lvl w:ilvl="7" w:tplc="1ADA5C30">
      <w:numFmt w:val="decimal"/>
      <w:lvlText w:val=""/>
      <w:lvlJc w:val="left"/>
      <w:pPr>
        <w:ind w:left="0" w:firstLine="0"/>
      </w:pPr>
    </w:lvl>
    <w:lvl w:ilvl="8" w:tplc="18CEDFE2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049492">
    <w:abstractNumId w:val="28"/>
  </w:num>
  <w:num w:numId="2" w16cid:durableId="659114966">
    <w:abstractNumId w:val="32"/>
  </w:num>
  <w:num w:numId="3" w16cid:durableId="861745070">
    <w:abstractNumId w:val="30"/>
  </w:num>
  <w:num w:numId="4" w16cid:durableId="1234514012">
    <w:abstractNumId w:val="13"/>
  </w:num>
  <w:num w:numId="5" w16cid:durableId="1329209674">
    <w:abstractNumId w:val="27"/>
  </w:num>
  <w:num w:numId="6" w16cid:durableId="1774279740">
    <w:abstractNumId w:val="15"/>
  </w:num>
  <w:num w:numId="7" w16cid:durableId="1920095538">
    <w:abstractNumId w:val="33"/>
  </w:num>
  <w:num w:numId="8" w16cid:durableId="18759695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6727546">
    <w:abstractNumId w:val="25"/>
  </w:num>
  <w:num w:numId="10" w16cid:durableId="1715733036">
    <w:abstractNumId w:val="21"/>
  </w:num>
  <w:num w:numId="11" w16cid:durableId="1624380563">
    <w:abstractNumId w:val="8"/>
  </w:num>
  <w:num w:numId="12" w16cid:durableId="803544436">
    <w:abstractNumId w:val="45"/>
  </w:num>
  <w:num w:numId="13" w16cid:durableId="1271625153">
    <w:abstractNumId w:val="14"/>
  </w:num>
  <w:num w:numId="14" w16cid:durableId="481505946">
    <w:abstractNumId w:val="6"/>
  </w:num>
  <w:num w:numId="15" w16cid:durableId="1824000840">
    <w:abstractNumId w:val="35"/>
  </w:num>
  <w:num w:numId="16" w16cid:durableId="1430198507">
    <w:abstractNumId w:val="46"/>
  </w:num>
  <w:num w:numId="17" w16cid:durableId="152766800">
    <w:abstractNumId w:val="19"/>
  </w:num>
  <w:num w:numId="18" w16cid:durableId="229970283">
    <w:abstractNumId w:val="42"/>
  </w:num>
  <w:num w:numId="19" w16cid:durableId="173152484">
    <w:abstractNumId w:val="43"/>
  </w:num>
  <w:num w:numId="20" w16cid:durableId="319626344">
    <w:abstractNumId w:val="40"/>
  </w:num>
  <w:num w:numId="21" w16cid:durableId="899369091">
    <w:abstractNumId w:val="47"/>
  </w:num>
  <w:num w:numId="22" w16cid:durableId="1331716462">
    <w:abstractNumId w:val="7"/>
  </w:num>
  <w:num w:numId="23" w16cid:durableId="1943762091">
    <w:abstractNumId w:val="31"/>
  </w:num>
  <w:num w:numId="24" w16cid:durableId="933637289">
    <w:abstractNumId w:val="12"/>
  </w:num>
  <w:num w:numId="25" w16cid:durableId="1988170455">
    <w:abstractNumId w:val="22"/>
  </w:num>
  <w:num w:numId="26" w16cid:durableId="1906522303">
    <w:abstractNumId w:val="16"/>
  </w:num>
  <w:num w:numId="27" w16cid:durableId="802230800">
    <w:abstractNumId w:val="24"/>
  </w:num>
  <w:num w:numId="28" w16cid:durableId="1362053378">
    <w:abstractNumId w:val="29"/>
  </w:num>
  <w:num w:numId="29" w16cid:durableId="1215697602">
    <w:abstractNumId w:val="20"/>
  </w:num>
  <w:num w:numId="30" w16cid:durableId="1446995691">
    <w:abstractNumId w:val="44"/>
  </w:num>
  <w:num w:numId="31" w16cid:durableId="44526553">
    <w:abstractNumId w:val="10"/>
  </w:num>
  <w:num w:numId="32" w16cid:durableId="2097744092">
    <w:abstractNumId w:val="38"/>
  </w:num>
  <w:num w:numId="33" w16cid:durableId="428619648">
    <w:abstractNumId w:val="18"/>
  </w:num>
  <w:num w:numId="34" w16cid:durableId="1938709520">
    <w:abstractNumId w:val="36"/>
  </w:num>
  <w:num w:numId="35" w16cid:durableId="1450853205">
    <w:abstractNumId w:val="11"/>
  </w:num>
  <w:num w:numId="36" w16cid:durableId="1600524098">
    <w:abstractNumId w:val="17"/>
  </w:num>
  <w:num w:numId="37" w16cid:durableId="2072073652">
    <w:abstractNumId w:val="34"/>
  </w:num>
  <w:num w:numId="38" w16cid:durableId="190919859">
    <w:abstractNumId w:val="37"/>
  </w:num>
  <w:num w:numId="39" w16cid:durableId="1104880521">
    <w:abstractNumId w:val="41"/>
  </w:num>
  <w:num w:numId="40" w16cid:durableId="1141728024">
    <w:abstractNumId w:val="39"/>
  </w:num>
  <w:num w:numId="41" w16cid:durableId="1657758318">
    <w:abstractNumId w:val="23"/>
  </w:num>
  <w:num w:numId="42" w16cid:durableId="208741364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558D6"/>
    <w:rsid w:val="0009667F"/>
    <w:rsid w:val="0009702C"/>
    <w:rsid w:val="000A53C2"/>
    <w:rsid w:val="000A7BDD"/>
    <w:rsid w:val="000B47E5"/>
    <w:rsid w:val="000B679D"/>
    <w:rsid w:val="000C075B"/>
    <w:rsid w:val="000C0AC6"/>
    <w:rsid w:val="000D0B11"/>
    <w:rsid w:val="00101728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56797"/>
    <w:rsid w:val="002713ED"/>
    <w:rsid w:val="00281DE2"/>
    <w:rsid w:val="00297C8F"/>
    <w:rsid w:val="002D5F97"/>
    <w:rsid w:val="002D7AA1"/>
    <w:rsid w:val="002E5CFE"/>
    <w:rsid w:val="002F57D0"/>
    <w:rsid w:val="002F5C8C"/>
    <w:rsid w:val="0033283F"/>
    <w:rsid w:val="0034251D"/>
    <w:rsid w:val="00350653"/>
    <w:rsid w:val="00363CFA"/>
    <w:rsid w:val="0037423F"/>
    <w:rsid w:val="00380BF3"/>
    <w:rsid w:val="003B06A1"/>
    <w:rsid w:val="003C0226"/>
    <w:rsid w:val="003C67C6"/>
    <w:rsid w:val="003D1ADE"/>
    <w:rsid w:val="003E3A83"/>
    <w:rsid w:val="003F2585"/>
    <w:rsid w:val="003F57E5"/>
    <w:rsid w:val="004035C0"/>
    <w:rsid w:val="00423C7B"/>
    <w:rsid w:val="0044780C"/>
    <w:rsid w:val="00450FFB"/>
    <w:rsid w:val="00491063"/>
    <w:rsid w:val="00494E0F"/>
    <w:rsid w:val="004D24D1"/>
    <w:rsid w:val="004D26EB"/>
    <w:rsid w:val="004D4584"/>
    <w:rsid w:val="004D57B9"/>
    <w:rsid w:val="004E564F"/>
    <w:rsid w:val="004E7887"/>
    <w:rsid w:val="004F0276"/>
    <w:rsid w:val="004F4E20"/>
    <w:rsid w:val="0054485C"/>
    <w:rsid w:val="00547104"/>
    <w:rsid w:val="00553957"/>
    <w:rsid w:val="00556204"/>
    <w:rsid w:val="005643C8"/>
    <w:rsid w:val="005767AD"/>
    <w:rsid w:val="00581D41"/>
    <w:rsid w:val="00584BDF"/>
    <w:rsid w:val="005855CA"/>
    <w:rsid w:val="00592671"/>
    <w:rsid w:val="005A38FB"/>
    <w:rsid w:val="005A5BCC"/>
    <w:rsid w:val="005B6AF1"/>
    <w:rsid w:val="005C50BE"/>
    <w:rsid w:val="005D23F1"/>
    <w:rsid w:val="005D630E"/>
    <w:rsid w:val="005E074C"/>
    <w:rsid w:val="005F100D"/>
    <w:rsid w:val="005F50AD"/>
    <w:rsid w:val="00611042"/>
    <w:rsid w:val="006142C7"/>
    <w:rsid w:val="006153AE"/>
    <w:rsid w:val="006279F7"/>
    <w:rsid w:val="00662272"/>
    <w:rsid w:val="00666BCD"/>
    <w:rsid w:val="00691BD1"/>
    <w:rsid w:val="006B10FA"/>
    <w:rsid w:val="006E5F6D"/>
    <w:rsid w:val="006F004A"/>
    <w:rsid w:val="00706F4C"/>
    <w:rsid w:val="00726B65"/>
    <w:rsid w:val="00732AF0"/>
    <w:rsid w:val="007445AB"/>
    <w:rsid w:val="00777FDD"/>
    <w:rsid w:val="007A6390"/>
    <w:rsid w:val="007F7165"/>
    <w:rsid w:val="00821401"/>
    <w:rsid w:val="008234EA"/>
    <w:rsid w:val="00836287"/>
    <w:rsid w:val="00852242"/>
    <w:rsid w:val="00891B51"/>
    <w:rsid w:val="00893D32"/>
    <w:rsid w:val="00896E21"/>
    <w:rsid w:val="008C3FF3"/>
    <w:rsid w:val="00900118"/>
    <w:rsid w:val="00917C52"/>
    <w:rsid w:val="0099564E"/>
    <w:rsid w:val="009A1AA9"/>
    <w:rsid w:val="009A67F8"/>
    <w:rsid w:val="009A7C4C"/>
    <w:rsid w:val="009F6221"/>
    <w:rsid w:val="00A032CA"/>
    <w:rsid w:val="00A20686"/>
    <w:rsid w:val="00A43783"/>
    <w:rsid w:val="00A6103B"/>
    <w:rsid w:val="00A67FDC"/>
    <w:rsid w:val="00A7762D"/>
    <w:rsid w:val="00A8237D"/>
    <w:rsid w:val="00A85545"/>
    <w:rsid w:val="00A972AB"/>
    <w:rsid w:val="00AB57FB"/>
    <w:rsid w:val="00AC34BE"/>
    <w:rsid w:val="00AE021B"/>
    <w:rsid w:val="00AE12C8"/>
    <w:rsid w:val="00AF611C"/>
    <w:rsid w:val="00B02EC5"/>
    <w:rsid w:val="00B06532"/>
    <w:rsid w:val="00B310E0"/>
    <w:rsid w:val="00B4039C"/>
    <w:rsid w:val="00B52BA0"/>
    <w:rsid w:val="00B57478"/>
    <w:rsid w:val="00B8110F"/>
    <w:rsid w:val="00B81AFE"/>
    <w:rsid w:val="00B82E46"/>
    <w:rsid w:val="00BA62EC"/>
    <w:rsid w:val="00BD57A5"/>
    <w:rsid w:val="00BE0E2E"/>
    <w:rsid w:val="00C15F3E"/>
    <w:rsid w:val="00C54259"/>
    <w:rsid w:val="00C94CB6"/>
    <w:rsid w:val="00CA1AA6"/>
    <w:rsid w:val="00CA26E1"/>
    <w:rsid w:val="00CB78F1"/>
    <w:rsid w:val="00CC20CA"/>
    <w:rsid w:val="00CD2E43"/>
    <w:rsid w:val="00CD35E5"/>
    <w:rsid w:val="00D01E5E"/>
    <w:rsid w:val="00D05548"/>
    <w:rsid w:val="00D37C9C"/>
    <w:rsid w:val="00D4654F"/>
    <w:rsid w:val="00D5752E"/>
    <w:rsid w:val="00D578BE"/>
    <w:rsid w:val="00D80D49"/>
    <w:rsid w:val="00DA4997"/>
    <w:rsid w:val="00DA6C1C"/>
    <w:rsid w:val="00DC568F"/>
    <w:rsid w:val="00DD34B9"/>
    <w:rsid w:val="00E2260C"/>
    <w:rsid w:val="00E32368"/>
    <w:rsid w:val="00E43904"/>
    <w:rsid w:val="00E60DFE"/>
    <w:rsid w:val="00E62694"/>
    <w:rsid w:val="00E67E65"/>
    <w:rsid w:val="00E801BE"/>
    <w:rsid w:val="00EB2A68"/>
    <w:rsid w:val="00EB36A3"/>
    <w:rsid w:val="00EC1657"/>
    <w:rsid w:val="00EE2D2C"/>
    <w:rsid w:val="00EF18F7"/>
    <w:rsid w:val="00F11B04"/>
    <w:rsid w:val="00F241CD"/>
    <w:rsid w:val="00F407E7"/>
    <w:rsid w:val="00F51615"/>
    <w:rsid w:val="00F53D78"/>
    <w:rsid w:val="00F61A23"/>
    <w:rsid w:val="00F70888"/>
    <w:rsid w:val="00FA0643"/>
    <w:rsid w:val="00FC5F3C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34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55CA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855CA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855CA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customStyle="1" w:styleId="legclearfix2">
    <w:name w:val="legclearfix2"/>
    <w:basedOn w:val="Normal"/>
    <w:rsid w:val="005855CA"/>
    <w:pPr>
      <w:shd w:val="clear" w:color="auto" w:fill="FFFFFF"/>
      <w:suppressAutoHyphens w:val="0"/>
      <w:spacing w:after="120" w:line="360" w:lineRule="atLeast"/>
    </w:pPr>
    <w:rPr>
      <w:rFonts w:cs="Times New Roman"/>
      <w:color w:val="000000"/>
      <w:sz w:val="19"/>
      <w:szCs w:val="19"/>
      <w:lang w:val="en-US" w:eastAsia="en-US"/>
    </w:rPr>
  </w:style>
  <w:style w:type="character" w:customStyle="1" w:styleId="legds2">
    <w:name w:val="legds2"/>
    <w:rsid w:val="005855CA"/>
    <w:rPr>
      <w:vanish w:val="0"/>
      <w:webHidden w:val="0"/>
      <w:specVanish w:val="0"/>
    </w:rPr>
  </w:style>
  <w:style w:type="paragraph" w:customStyle="1" w:styleId="DefaultText">
    <w:name w:val="Default Text"/>
    <w:basedOn w:val="Normal"/>
    <w:rsid w:val="005A38FB"/>
    <w:pPr>
      <w:suppressAutoHyphens w:val="0"/>
    </w:pPr>
    <w:rPr>
      <w:rFonts w:cs="Times New Roman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34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972AB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972A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499</Words>
  <Characters>2854</Characters>
  <Application>Microsoft Office Word</Application>
  <DocSecurity>0</DocSecurity>
  <Lines>49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Danielle Widdowson-Fuller</cp:lastModifiedBy>
  <cp:revision>6</cp:revision>
  <cp:lastPrinted>2022-03-03T12:50:00Z</cp:lastPrinted>
  <dcterms:created xsi:type="dcterms:W3CDTF">2022-03-09T13:59:00Z</dcterms:created>
  <dcterms:modified xsi:type="dcterms:W3CDTF">2025-12-09T08:20:00Z</dcterms:modified>
</cp:coreProperties>
</file>